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0F" w:rsidRPr="008D410F" w:rsidRDefault="008D410F" w:rsidP="008D4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eastAsia="de-CH"/>
        </w:rPr>
        <w:t>Lunedì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26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eastAsia="de-CH"/>
        </w:rPr>
        <w:t>giugno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2023 10h00 </w:t>
      </w:r>
    </w:p>
    <w:p w:rsidR="008D410F" w:rsidRPr="008D410F" w:rsidRDefault="008D410F" w:rsidP="008D4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eastAsia="de-CH"/>
        </w:rPr>
        <w:t>Comunicato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eastAsia="de-CH"/>
        </w:rPr>
        <w:t>stampa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</w:p>
    <w:p w:rsidR="008D410F" w:rsidRPr="008D410F" w:rsidRDefault="008D410F" w:rsidP="008D41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val="fr-FR" w:eastAsia="de-CH"/>
        </w:rPr>
      </w:pPr>
      <w:proofErr w:type="spellStart"/>
      <w:r w:rsidRPr="008D410F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val="fr-FR" w:eastAsia="de-CH"/>
        </w:rPr>
        <w:t>Trasformazione</w:t>
      </w:r>
      <w:proofErr w:type="spellEnd"/>
      <w:r w:rsidRPr="008D410F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val="fr-FR" w:eastAsia="de-CH"/>
        </w:rPr>
        <w:t>dell’AFD</w:t>
      </w:r>
      <w:proofErr w:type="spellEnd"/>
      <w:r w:rsidRPr="008D410F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val="fr-FR" w:eastAsia="de-CH"/>
        </w:rPr>
        <w:t xml:space="preserve"> in UDSC: la </w:t>
      </w:r>
      <w:proofErr w:type="spellStart"/>
      <w:r w:rsidRPr="008D410F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val="fr-FR" w:eastAsia="de-CH"/>
        </w:rPr>
        <w:t>CdG</w:t>
      </w:r>
      <w:proofErr w:type="spellEnd"/>
      <w:r w:rsidRPr="008D410F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val="fr-FR" w:eastAsia="de-CH"/>
        </w:rPr>
        <w:t xml:space="preserve">-S </w:t>
      </w:r>
      <w:proofErr w:type="spellStart"/>
      <w:r w:rsidRPr="008D410F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val="fr-FR" w:eastAsia="de-CH"/>
        </w:rPr>
        <w:t>ribadisce</w:t>
      </w:r>
      <w:proofErr w:type="spellEnd"/>
      <w:r w:rsidRPr="008D410F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val="fr-FR" w:eastAsia="de-CH"/>
        </w:rPr>
        <w:t xml:space="preserve"> la </w:t>
      </w:r>
      <w:proofErr w:type="spellStart"/>
      <w:r w:rsidRPr="008D410F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val="fr-FR" w:eastAsia="de-CH"/>
        </w:rPr>
        <w:t>propria</w:t>
      </w:r>
      <w:proofErr w:type="spellEnd"/>
      <w:r w:rsidRPr="008D410F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val="fr-FR" w:eastAsia="de-CH"/>
        </w:rPr>
        <w:t>valutazione</w:t>
      </w:r>
      <w:proofErr w:type="spellEnd"/>
      <w:r w:rsidRPr="008D410F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val="fr-FR" w:eastAsia="de-CH"/>
        </w:rPr>
        <w:t>della</w:t>
      </w:r>
      <w:proofErr w:type="spellEnd"/>
      <w:r w:rsidRPr="008D410F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val="fr-FR" w:eastAsia="de-CH"/>
        </w:rPr>
        <w:t>riorganizzazione</w:t>
      </w:r>
      <w:proofErr w:type="spellEnd"/>
      <w:r w:rsidRPr="008D410F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val="fr-FR" w:eastAsia="de-CH"/>
        </w:rPr>
        <w:t>dell’Amministrazione</w:t>
      </w:r>
      <w:proofErr w:type="spellEnd"/>
      <w:r w:rsidRPr="008D410F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val="fr-FR" w:eastAsia="de-CH"/>
        </w:rPr>
        <w:t xml:space="preserve"> delle </w:t>
      </w:r>
      <w:proofErr w:type="spellStart"/>
      <w:r w:rsidRPr="008D410F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val="fr-FR" w:eastAsia="de-CH"/>
        </w:rPr>
        <w:t>dogane</w:t>
      </w:r>
      <w:proofErr w:type="spellEnd"/>
      <w:r w:rsidRPr="008D410F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val="fr-FR" w:eastAsia="de-CH"/>
        </w:rPr>
        <w:t xml:space="preserve"> </w:t>
      </w:r>
    </w:p>
    <w:p w:rsidR="008D410F" w:rsidRPr="008D410F" w:rsidRDefault="008D410F" w:rsidP="008D4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La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Commissione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approva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il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fatto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che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il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Consiglio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federale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abbia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confermato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che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al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momento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è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escluso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il porto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dell’arma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da parte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del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personale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della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dogana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civile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che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vada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oltre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il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diritto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vigente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.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Essa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ribadisce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tuttavia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la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propria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valutazione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della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situazione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del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maggio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2022 e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rivolge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al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Consiglio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federale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le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proprie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aspettative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in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merito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al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rigoroso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rispetto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del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principio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di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legalità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, alla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tempestiva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istituzione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delle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basi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legali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e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all’informazione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proattiva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riguardo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ai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progetti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di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riorganizzazione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d’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ampia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portata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all’interno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dell’Amministrazione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. </w:t>
      </w:r>
    </w:p>
    <w:p w:rsidR="008D410F" w:rsidRPr="008D410F" w:rsidRDefault="008D410F" w:rsidP="008D4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Avendo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preso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atto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dei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progressi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compiuti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dal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Consiglio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federale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nell’attuazione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delle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raccomandazioni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del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suo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rapporto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del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23 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maggio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 2022, la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Commissione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della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gestione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del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Consiglio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degli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Stati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(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CdG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-S)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conclude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la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propria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ispezione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relativa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alla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riorganizzazione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dell’Ufficio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federale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della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dogana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e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della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sicurezza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dei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confini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(UDSC) con la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pubblicazione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di un </w:t>
      </w:r>
      <w:hyperlink r:id="rId4" w:tgtFrame="_blank" w:history="1">
        <w:proofErr w:type="spellStart"/>
        <w:r w:rsidRPr="008D41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de-CH"/>
          </w:rPr>
          <w:t>rapporto</w:t>
        </w:r>
        <w:proofErr w:type="spellEnd"/>
        <w:r w:rsidRPr="008D41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de-CH"/>
          </w:rPr>
          <w:t xml:space="preserve"> </w:t>
        </w:r>
        <w:proofErr w:type="spellStart"/>
        <w:r w:rsidRPr="008D41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de-CH"/>
          </w:rPr>
          <w:t>breveCambio</w:t>
        </w:r>
        <w:proofErr w:type="spellEnd"/>
        <w:r w:rsidRPr="008D41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de-CH"/>
          </w:rPr>
          <w:t xml:space="preserve"> </w:t>
        </w:r>
        <w:proofErr w:type="spellStart"/>
        <w:r w:rsidRPr="008D41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de-CH"/>
          </w:rPr>
          <w:t>formato</w:t>
        </w:r>
        <w:proofErr w:type="spellEnd"/>
      </w:hyperlink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. In tale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rapporto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, la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CdG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-S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valuta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il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parere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del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Consiglio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federale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del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24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agosto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2022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sulla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base dei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lavori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svolti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dalla sua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sottocommissione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competente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, in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particolare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all'inizio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del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2023.</w:t>
      </w:r>
    </w:p>
    <w:p w:rsidR="008D410F" w:rsidRPr="008D410F" w:rsidRDefault="008D410F" w:rsidP="008D4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La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CdG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-S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prende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atto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che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il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Consiglio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federale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ha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attuato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la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raccomandazione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relativa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al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rispetto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del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margine di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manovra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del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legislatore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per quanto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riguarda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il porto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dell’arma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e l’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equipaggiamento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dei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collaboratori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della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dogana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civile.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Approva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inoltre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il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consenso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dato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dal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Consiglio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federale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a non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aumentare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considerevolmente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, prima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dell’entrata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in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vigore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della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revisione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della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legge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, il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numero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di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collaboratori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dell’UDSC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che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sono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incaricati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di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compiti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di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sicurezza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,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portano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l’arma e l’uniforme e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hanno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accesso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a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dati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sensibili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. La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revisione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della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legge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è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ancora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in corso. Il margine di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manovra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del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legislatore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non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deve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essere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limitato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dall’attuazione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precoce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di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misure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: allo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stesso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modo,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quando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si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pianificano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riorganizzazioni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, il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Consiglio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federale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deve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considerare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per tempo il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necessario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quadro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legale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e i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termini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per l’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entrata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in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vigore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. A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questo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riguardo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la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CdG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-S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ribadisce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la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propria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valutazione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iniziale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e si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aspetta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espressamente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che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il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Consiglio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federale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provveda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affinché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in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futuro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le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necessarie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basi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legali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vengano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adottate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tempestivamente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.</w:t>
      </w:r>
    </w:p>
    <w:p w:rsidR="008D410F" w:rsidRPr="008D410F" w:rsidRDefault="008D410F" w:rsidP="008D4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In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questo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senso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invita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il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Consiglio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federale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a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informare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proattivamente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in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futuro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le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commissioni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di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vigilanza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in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merito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a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grandi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progetti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di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riorganizzazione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,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affinché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questi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possano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essere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seguiti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in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modo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adeguato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dall’Assemblea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federale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. Per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quanto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concerne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le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misure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in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materia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personale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,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nel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suo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rapporto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del 2022 la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CdG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-S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aveva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raccomandato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al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Consiglio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federale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di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ampliare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il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campo di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applicazione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del piano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sociale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della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Confederazione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oppure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di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elaborare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un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processo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analogo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per le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riorganizzazioni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di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notevoli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dimensioni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.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Intanto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giudica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in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modo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positivo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l’adozione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del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recente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piano di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riorganizzazione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«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FlexWork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» e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fra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due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anni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circa,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nel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quadro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di un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controllo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successivo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,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chiederà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informazioni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sul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l’attuazione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di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questo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strumento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.</w:t>
      </w:r>
    </w:p>
    <w:p w:rsidR="00161763" w:rsidRDefault="008D410F" w:rsidP="008D4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Presieduta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dal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consigliere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agli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Stati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Matthias Michel (PLR, ZG), la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Commissione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si è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riunita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a Berna il 23 </w:t>
      </w:r>
      <w:proofErr w:type="spellStart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giugno</w:t>
      </w:r>
      <w:proofErr w:type="spellEnd"/>
      <w:r w:rsidRPr="008D410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2023.</w:t>
      </w:r>
    </w:p>
    <w:p w:rsidR="00771BB0" w:rsidRDefault="00771BB0" w:rsidP="008D4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  <w:hyperlink r:id="rId5" w:history="1">
        <w:r w:rsidRPr="0087683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 w:eastAsia="de-CH"/>
          </w:rPr>
          <w:t>https://www.parlament.ch/press-releases/Pages/mm-gpk-s-2023-06-26.aspx</w:t>
        </w:r>
      </w:hyperlink>
    </w:p>
    <w:p w:rsidR="00771BB0" w:rsidRPr="008D410F" w:rsidRDefault="00771BB0" w:rsidP="008D4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  <w:bookmarkStart w:id="0" w:name="_GoBack"/>
      <w:bookmarkEnd w:id="0"/>
    </w:p>
    <w:sectPr w:rsidR="00771BB0" w:rsidRPr="008D410F" w:rsidSect="00771BB0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0F"/>
    <w:rsid w:val="00161763"/>
    <w:rsid w:val="00771BB0"/>
    <w:rsid w:val="008D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DE7231"/>
  <w15:chartTrackingRefBased/>
  <w15:docId w15:val="{D3962E39-4790-4ADD-9A74-8A4D71DF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D4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D410F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customStyle="1" w:styleId="article-abstract-text">
    <w:name w:val="article-abstract-text"/>
    <w:basedOn w:val="Standard"/>
    <w:rsid w:val="008D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event-info">
    <w:name w:val="event-info"/>
    <w:basedOn w:val="Standard"/>
    <w:rsid w:val="008D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event-title">
    <w:name w:val="event-title"/>
    <w:basedOn w:val="Absatz-Standardschriftart"/>
    <w:rsid w:val="008D410F"/>
  </w:style>
  <w:style w:type="paragraph" w:styleId="StandardWeb">
    <w:name w:val="Normal (Web)"/>
    <w:basedOn w:val="Standard"/>
    <w:uiPriority w:val="99"/>
    <w:semiHidden/>
    <w:unhideWhenUsed/>
    <w:rsid w:val="008D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8D410F"/>
    <w:rPr>
      <w:color w:val="0000FF"/>
      <w:u w:val="single"/>
    </w:rPr>
  </w:style>
  <w:style w:type="character" w:customStyle="1" w:styleId="invisible-all">
    <w:name w:val="invisible-all"/>
    <w:basedOn w:val="Absatz-Standardschriftart"/>
    <w:rsid w:val="008D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5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rlament.ch/press-releases/Pages/mm-gpk-s-2023-06-26.aspx" TargetMode="External"/><Relationship Id="rId4" Type="http://schemas.openxmlformats.org/officeDocument/2006/relationships/hyperlink" Target="https://www.parlament.ch/centers/documents/_layouts/15/DocIdRedir.aspx?ID=DOCID-1-1151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</dc:creator>
  <cp:keywords/>
  <dc:description/>
  <cp:lastModifiedBy>xxxxxx</cp:lastModifiedBy>
  <cp:revision>2</cp:revision>
  <dcterms:created xsi:type="dcterms:W3CDTF">2023-06-26T10:31:00Z</dcterms:created>
  <dcterms:modified xsi:type="dcterms:W3CDTF">2023-06-26T13:45:00Z</dcterms:modified>
</cp:coreProperties>
</file>